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BB4A" w14:textId="0E9487FA" w:rsidR="00DD4810" w:rsidRPr="00625D0D" w:rsidRDefault="001627D6" w:rsidP="00D20B0E">
      <w:pPr>
        <w:jc w:val="center"/>
        <w:rPr>
          <w:rFonts w:asciiTheme="majorHAnsi" w:hAnsiTheme="majorHAnsi"/>
          <w:b/>
          <w:u w:val="single"/>
        </w:rPr>
      </w:pPr>
      <w:r w:rsidRPr="00625D0D">
        <w:rPr>
          <w:rFonts w:asciiTheme="majorHAnsi" w:hAnsiTheme="majorHAnsi"/>
          <w:b/>
          <w:u w:val="single"/>
        </w:rPr>
        <w:t>Musical Theatre Production</w:t>
      </w:r>
      <w:r w:rsidR="00625D0D" w:rsidRPr="00625D0D">
        <w:rPr>
          <w:rFonts w:asciiTheme="majorHAnsi" w:hAnsiTheme="majorHAnsi"/>
          <w:b/>
          <w:u w:val="single"/>
        </w:rPr>
        <w:t xml:space="preserve"> Residency</w:t>
      </w:r>
      <w:r w:rsidRPr="00625D0D">
        <w:rPr>
          <w:rFonts w:asciiTheme="majorHAnsi" w:hAnsiTheme="majorHAnsi"/>
          <w:b/>
          <w:u w:val="single"/>
        </w:rPr>
        <w:t xml:space="preserve"> –</w:t>
      </w:r>
      <w:r w:rsidR="00D20B0E" w:rsidRPr="00625D0D">
        <w:rPr>
          <w:rFonts w:asciiTheme="majorHAnsi" w:hAnsiTheme="majorHAnsi"/>
          <w:b/>
          <w:u w:val="single"/>
        </w:rPr>
        <w:t xml:space="preserve"> Boot Camp</w:t>
      </w:r>
    </w:p>
    <w:p w14:paraId="000BCF51" w14:textId="77777777" w:rsidR="00D20B0E" w:rsidRPr="00625D0D" w:rsidRDefault="00D20B0E" w:rsidP="00D20B0E">
      <w:pPr>
        <w:jc w:val="both"/>
        <w:rPr>
          <w:rFonts w:asciiTheme="majorHAnsi" w:hAnsiTheme="majorHAnsi"/>
        </w:rPr>
      </w:pPr>
    </w:p>
    <w:p w14:paraId="601D0A33" w14:textId="54E49021" w:rsidR="00D20B0E" w:rsidRDefault="001627D6" w:rsidP="00D20B0E">
      <w:pPr>
        <w:jc w:val="both"/>
        <w:rPr>
          <w:rFonts w:asciiTheme="majorHAnsi" w:hAnsiTheme="majorHAnsi"/>
        </w:rPr>
      </w:pPr>
      <w:r w:rsidRPr="00625D0D">
        <w:rPr>
          <w:rFonts w:asciiTheme="majorHAnsi" w:hAnsiTheme="majorHAnsi"/>
        </w:rPr>
        <w:t xml:space="preserve">This lesson </w:t>
      </w:r>
      <w:r w:rsidR="00A114F2" w:rsidRPr="00625D0D">
        <w:rPr>
          <w:rFonts w:asciiTheme="majorHAnsi" w:hAnsiTheme="majorHAnsi"/>
        </w:rPr>
        <w:t xml:space="preserve">outline </w:t>
      </w:r>
      <w:r w:rsidRPr="00625D0D">
        <w:rPr>
          <w:rFonts w:asciiTheme="majorHAnsi" w:hAnsiTheme="majorHAnsi"/>
        </w:rPr>
        <w:t xml:space="preserve">is designed as an introduction to both students and educators involved in the </w:t>
      </w:r>
      <w:r w:rsidR="00A114F2" w:rsidRPr="00625D0D">
        <w:rPr>
          <w:rFonts w:asciiTheme="majorHAnsi" w:hAnsiTheme="majorHAnsi"/>
        </w:rPr>
        <w:t>theatrical</w:t>
      </w:r>
      <w:r w:rsidRPr="00625D0D">
        <w:rPr>
          <w:rFonts w:asciiTheme="majorHAnsi" w:hAnsiTheme="majorHAnsi"/>
        </w:rPr>
        <w:t xml:space="preserve"> production</w:t>
      </w:r>
      <w:r w:rsidR="00A114F2" w:rsidRPr="00625D0D">
        <w:rPr>
          <w:rFonts w:asciiTheme="majorHAnsi" w:hAnsiTheme="majorHAnsi"/>
        </w:rPr>
        <w:t xml:space="preserve"> underway</w:t>
      </w:r>
      <w:r w:rsidR="002A6DC0">
        <w:rPr>
          <w:rFonts w:asciiTheme="majorHAnsi" w:hAnsiTheme="majorHAnsi"/>
        </w:rPr>
        <w:t xml:space="preserve"> on the first full day of rehearsal</w:t>
      </w:r>
      <w:r w:rsidRPr="00625D0D">
        <w:rPr>
          <w:rFonts w:asciiTheme="majorHAnsi" w:hAnsiTheme="majorHAnsi"/>
        </w:rPr>
        <w:t xml:space="preserve">. It is a way to </w:t>
      </w:r>
      <w:r w:rsidR="00A114F2" w:rsidRPr="00625D0D">
        <w:rPr>
          <w:rFonts w:asciiTheme="majorHAnsi" w:hAnsiTheme="majorHAnsi"/>
        </w:rPr>
        <w:t xml:space="preserve">both </w:t>
      </w:r>
      <w:r w:rsidRPr="00625D0D">
        <w:rPr>
          <w:rFonts w:asciiTheme="majorHAnsi" w:hAnsiTheme="majorHAnsi"/>
        </w:rPr>
        <w:t>activate and assess knowledge while simultaneously setting the tone for what is to follow. It starts</w:t>
      </w:r>
      <w:r w:rsidR="00BA4AB3">
        <w:rPr>
          <w:rFonts w:asciiTheme="majorHAnsi" w:hAnsiTheme="majorHAnsi"/>
        </w:rPr>
        <w:t xml:space="preserve"> with tasks that are simple allowing students immediate success </w:t>
      </w:r>
      <w:r w:rsidRPr="00625D0D">
        <w:rPr>
          <w:rFonts w:asciiTheme="majorHAnsi" w:hAnsiTheme="majorHAnsi"/>
        </w:rPr>
        <w:t xml:space="preserve">and </w:t>
      </w:r>
      <w:r w:rsidR="00BA4AB3">
        <w:rPr>
          <w:rFonts w:asciiTheme="majorHAnsi" w:hAnsiTheme="majorHAnsi"/>
        </w:rPr>
        <w:t xml:space="preserve">progresses </w:t>
      </w:r>
      <w:r w:rsidRPr="00625D0D">
        <w:rPr>
          <w:rFonts w:asciiTheme="majorHAnsi" w:hAnsiTheme="majorHAnsi"/>
        </w:rPr>
        <w:t>to</w:t>
      </w:r>
      <w:r w:rsidR="00BA4AB3">
        <w:rPr>
          <w:rFonts w:asciiTheme="majorHAnsi" w:hAnsiTheme="majorHAnsi"/>
        </w:rPr>
        <w:t>ward</w:t>
      </w:r>
      <w:r w:rsidRPr="00625D0D">
        <w:rPr>
          <w:rFonts w:asciiTheme="majorHAnsi" w:hAnsiTheme="majorHAnsi"/>
        </w:rPr>
        <w:t xml:space="preserve"> bigger challenges, ideas and expectations.</w:t>
      </w:r>
      <w:r w:rsidR="00A114F2" w:rsidRPr="00625D0D">
        <w:rPr>
          <w:rFonts w:asciiTheme="majorHAnsi" w:hAnsiTheme="majorHAnsi"/>
        </w:rPr>
        <w:t xml:space="preserve"> The “boot camp” presented here is a gener</w:t>
      </w:r>
      <w:r w:rsidR="00625D0D" w:rsidRPr="00625D0D">
        <w:rPr>
          <w:rFonts w:asciiTheme="majorHAnsi" w:hAnsiTheme="majorHAnsi"/>
        </w:rPr>
        <w:t>al outline</w:t>
      </w:r>
      <w:r w:rsidR="00A114F2" w:rsidRPr="00625D0D">
        <w:rPr>
          <w:rFonts w:asciiTheme="majorHAnsi" w:hAnsiTheme="majorHAnsi"/>
        </w:rPr>
        <w:t xml:space="preserve">. Each production requires a unique and specific “boot camp” experience that is designed around the specific </w:t>
      </w:r>
      <w:r w:rsidR="00625D0D" w:rsidRPr="00625D0D">
        <w:rPr>
          <w:rFonts w:asciiTheme="majorHAnsi" w:hAnsiTheme="majorHAnsi"/>
        </w:rPr>
        <w:t>needs of the</w:t>
      </w:r>
      <w:r w:rsidR="00A114F2" w:rsidRPr="00625D0D">
        <w:rPr>
          <w:rFonts w:asciiTheme="majorHAnsi" w:hAnsiTheme="majorHAnsi"/>
        </w:rPr>
        <w:t xml:space="preserve"> show in production and the participants involved.</w:t>
      </w:r>
      <w:r w:rsidR="002A6DC0">
        <w:rPr>
          <w:rFonts w:asciiTheme="majorHAnsi" w:hAnsiTheme="majorHAnsi"/>
        </w:rPr>
        <w:t xml:space="preserve"> </w:t>
      </w:r>
    </w:p>
    <w:p w14:paraId="44FDC626" w14:textId="77777777" w:rsidR="00F64CDC" w:rsidRDefault="00F64CDC" w:rsidP="00D20B0E">
      <w:pPr>
        <w:jc w:val="both"/>
        <w:rPr>
          <w:rFonts w:asciiTheme="majorHAnsi" w:hAnsiTheme="majorHAnsi"/>
        </w:rPr>
      </w:pPr>
    </w:p>
    <w:p w14:paraId="56A77A51" w14:textId="0CA2B3DE" w:rsidR="00F64CDC" w:rsidRPr="00625D0D" w:rsidRDefault="00F64CDC" w:rsidP="00D20B0E">
      <w:pPr>
        <w:jc w:val="both"/>
        <w:rPr>
          <w:rFonts w:asciiTheme="majorHAnsi" w:hAnsiTheme="majorHAnsi"/>
        </w:rPr>
      </w:pPr>
      <w:r>
        <w:rPr>
          <w:rFonts w:asciiTheme="majorHAnsi" w:hAnsiTheme="majorHAnsi"/>
        </w:rPr>
        <w:t>Mounting a production through this residency essentially incorporates all the Tennessee State Standards for Theatre and many for Music and Visual</w:t>
      </w:r>
      <w:bookmarkStart w:id="0" w:name="_GoBack"/>
      <w:bookmarkEnd w:id="0"/>
      <w:r>
        <w:rPr>
          <w:rFonts w:asciiTheme="majorHAnsi" w:hAnsiTheme="majorHAnsi"/>
        </w:rPr>
        <w:t xml:space="preserve"> Art, as well.</w:t>
      </w:r>
    </w:p>
    <w:p w14:paraId="551D3413" w14:textId="77777777" w:rsidR="00D20B0E" w:rsidRPr="00625D0D" w:rsidRDefault="00D20B0E" w:rsidP="00D20B0E">
      <w:pPr>
        <w:jc w:val="both"/>
        <w:rPr>
          <w:rFonts w:asciiTheme="majorHAnsi" w:hAnsiTheme="majorHAnsi"/>
        </w:rPr>
      </w:pPr>
    </w:p>
    <w:p w14:paraId="7F3C679D" w14:textId="002E6941" w:rsidR="00A114F2" w:rsidRPr="00625D0D" w:rsidRDefault="007712E5" w:rsidP="00D20B0E">
      <w:pPr>
        <w:jc w:val="both"/>
        <w:rPr>
          <w:rFonts w:asciiTheme="majorHAnsi" w:hAnsiTheme="majorHAnsi"/>
          <w:b/>
        </w:rPr>
      </w:pPr>
      <w:r>
        <w:rPr>
          <w:rFonts w:asciiTheme="majorHAnsi" w:hAnsiTheme="majorHAnsi"/>
          <w:b/>
        </w:rPr>
        <w:t>Activities</w:t>
      </w:r>
    </w:p>
    <w:p w14:paraId="6E05D632" w14:textId="70F73C83" w:rsidR="00A114F2" w:rsidRPr="00625D0D" w:rsidRDefault="00A114F2" w:rsidP="00A114F2">
      <w:pPr>
        <w:pStyle w:val="ListParagraph"/>
        <w:numPr>
          <w:ilvl w:val="0"/>
          <w:numId w:val="2"/>
        </w:numPr>
        <w:jc w:val="both"/>
        <w:rPr>
          <w:rFonts w:asciiTheme="majorHAnsi" w:hAnsiTheme="majorHAnsi"/>
        </w:rPr>
      </w:pPr>
      <w:r w:rsidRPr="00625D0D">
        <w:rPr>
          <w:rFonts w:asciiTheme="majorHAnsi" w:hAnsiTheme="majorHAnsi"/>
        </w:rPr>
        <w:t>Following Introductions etc.</w:t>
      </w:r>
    </w:p>
    <w:p w14:paraId="731C4E62" w14:textId="75B7D8EC" w:rsidR="00D20B0E" w:rsidRPr="00625D0D" w:rsidRDefault="00A114F2" w:rsidP="00D20B0E">
      <w:pPr>
        <w:pStyle w:val="ListParagraph"/>
        <w:numPr>
          <w:ilvl w:val="0"/>
          <w:numId w:val="2"/>
        </w:numPr>
        <w:jc w:val="both"/>
        <w:rPr>
          <w:rFonts w:asciiTheme="majorHAnsi" w:hAnsiTheme="majorHAnsi"/>
        </w:rPr>
      </w:pPr>
      <w:r w:rsidRPr="00625D0D">
        <w:rPr>
          <w:rFonts w:asciiTheme="majorHAnsi" w:hAnsiTheme="majorHAnsi"/>
        </w:rPr>
        <w:t>Warm-</w:t>
      </w:r>
      <w:r w:rsidR="00D20B0E" w:rsidRPr="00625D0D">
        <w:rPr>
          <w:rFonts w:asciiTheme="majorHAnsi" w:hAnsiTheme="majorHAnsi"/>
        </w:rPr>
        <w:t>up games:</w:t>
      </w:r>
    </w:p>
    <w:p w14:paraId="1FF7FADE" w14:textId="7B9C4823"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If you</w:t>
      </w:r>
      <w:r w:rsidR="00A114F2" w:rsidRPr="00625D0D">
        <w:rPr>
          <w:rFonts w:asciiTheme="majorHAnsi" w:hAnsiTheme="majorHAnsi"/>
        </w:rPr>
        <w:t>…</w:t>
      </w:r>
      <w:r w:rsidRPr="00625D0D">
        <w:rPr>
          <w:rFonts w:asciiTheme="majorHAnsi" w:hAnsiTheme="majorHAnsi"/>
        </w:rPr>
        <w:t>? Line up here</w:t>
      </w:r>
      <w:r w:rsidR="00A114F2" w:rsidRPr="00625D0D">
        <w:rPr>
          <w:rFonts w:asciiTheme="majorHAnsi" w:hAnsiTheme="majorHAnsi"/>
        </w:rPr>
        <w:t>/stand/create a circle DSL, or DSR, or USL, or USR or CS, use theatrical terms</w:t>
      </w:r>
      <w:r w:rsidRPr="00625D0D">
        <w:rPr>
          <w:rFonts w:asciiTheme="majorHAnsi" w:hAnsiTheme="majorHAnsi"/>
        </w:rPr>
        <w:t>:</w:t>
      </w:r>
    </w:p>
    <w:p w14:paraId="075FD478" w14:textId="0F888E99" w:rsidR="00D20B0E" w:rsidRPr="00625D0D" w:rsidRDefault="00A114F2" w:rsidP="00D20B0E">
      <w:pPr>
        <w:pStyle w:val="ListParagraph"/>
        <w:numPr>
          <w:ilvl w:val="1"/>
          <w:numId w:val="1"/>
        </w:numPr>
        <w:jc w:val="both"/>
        <w:rPr>
          <w:rFonts w:asciiTheme="majorHAnsi" w:hAnsiTheme="majorHAnsi"/>
        </w:rPr>
      </w:pPr>
      <w:r w:rsidRPr="00625D0D">
        <w:rPr>
          <w:rFonts w:asciiTheme="majorHAnsi" w:hAnsiTheme="majorHAnsi"/>
        </w:rPr>
        <w:t>If t</w:t>
      </w:r>
      <w:r w:rsidR="00D20B0E" w:rsidRPr="00625D0D">
        <w:rPr>
          <w:rFonts w:asciiTheme="majorHAnsi" w:hAnsiTheme="majorHAnsi"/>
        </w:rPr>
        <w:t>his is your first musical</w:t>
      </w:r>
      <w:r w:rsidR="007712E5">
        <w:rPr>
          <w:rFonts w:asciiTheme="majorHAnsi" w:hAnsiTheme="majorHAnsi"/>
        </w:rPr>
        <w:t xml:space="preserve"> or play</w:t>
      </w:r>
      <w:r w:rsidRPr="00625D0D">
        <w:rPr>
          <w:rFonts w:asciiTheme="majorHAnsi" w:hAnsiTheme="majorHAnsi"/>
        </w:rPr>
        <w:t>…</w:t>
      </w:r>
    </w:p>
    <w:p w14:paraId="0266AD74" w14:textId="62550380"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Have blonde hair</w:t>
      </w:r>
      <w:r w:rsidR="00A114F2" w:rsidRPr="00625D0D">
        <w:rPr>
          <w:rFonts w:asciiTheme="majorHAnsi" w:hAnsiTheme="majorHAnsi"/>
        </w:rPr>
        <w:t>…</w:t>
      </w:r>
    </w:p>
    <w:p w14:paraId="3818F4E9" w14:textId="243BBE4E" w:rsidR="00D20B0E" w:rsidRPr="00625D0D" w:rsidRDefault="00625D0D" w:rsidP="00D20B0E">
      <w:pPr>
        <w:pStyle w:val="ListParagraph"/>
        <w:numPr>
          <w:ilvl w:val="1"/>
          <w:numId w:val="1"/>
        </w:numPr>
        <w:jc w:val="both"/>
        <w:rPr>
          <w:rFonts w:asciiTheme="majorHAnsi" w:hAnsiTheme="majorHAnsi"/>
        </w:rPr>
      </w:pPr>
      <w:r w:rsidRPr="00625D0D">
        <w:rPr>
          <w:rFonts w:asciiTheme="majorHAnsi" w:hAnsiTheme="majorHAnsi"/>
        </w:rPr>
        <w:t>Are playing townspeople</w:t>
      </w:r>
      <w:r w:rsidR="00A114F2" w:rsidRPr="00625D0D">
        <w:rPr>
          <w:rFonts w:asciiTheme="majorHAnsi" w:hAnsiTheme="majorHAnsi"/>
        </w:rPr>
        <w:t>…</w:t>
      </w:r>
    </w:p>
    <w:p w14:paraId="30786A36" w14:textId="448C0616" w:rsidR="00D20B0E" w:rsidRPr="00625D0D" w:rsidRDefault="00625D0D" w:rsidP="00D20B0E">
      <w:pPr>
        <w:pStyle w:val="ListParagraph"/>
        <w:numPr>
          <w:ilvl w:val="1"/>
          <w:numId w:val="1"/>
        </w:numPr>
        <w:jc w:val="both"/>
        <w:rPr>
          <w:rFonts w:asciiTheme="majorHAnsi" w:hAnsiTheme="majorHAnsi"/>
        </w:rPr>
      </w:pPr>
      <w:r w:rsidRPr="00625D0D">
        <w:rPr>
          <w:rFonts w:asciiTheme="majorHAnsi" w:hAnsiTheme="majorHAnsi"/>
        </w:rPr>
        <w:t>Are playing</w:t>
      </w:r>
      <w:r w:rsidR="00A114F2" w:rsidRPr="00625D0D">
        <w:rPr>
          <w:rFonts w:asciiTheme="majorHAnsi" w:hAnsiTheme="majorHAnsi"/>
        </w:rPr>
        <w:t xml:space="preserve"> animal</w:t>
      </w:r>
      <w:r w:rsidRPr="00625D0D">
        <w:rPr>
          <w:rFonts w:asciiTheme="majorHAnsi" w:hAnsiTheme="majorHAnsi"/>
        </w:rPr>
        <w:t>s</w:t>
      </w:r>
      <w:r w:rsidR="00A114F2" w:rsidRPr="00625D0D">
        <w:rPr>
          <w:rFonts w:asciiTheme="majorHAnsi" w:hAnsiTheme="majorHAnsi"/>
        </w:rPr>
        <w:t>…</w:t>
      </w:r>
    </w:p>
    <w:p w14:paraId="168F62C0" w14:textId="2688C236"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Are wearing sneakers</w:t>
      </w:r>
      <w:r w:rsidR="00A114F2" w:rsidRPr="00625D0D">
        <w:rPr>
          <w:rFonts w:asciiTheme="majorHAnsi" w:hAnsiTheme="majorHAnsi"/>
        </w:rPr>
        <w:t>…</w:t>
      </w:r>
    </w:p>
    <w:p w14:paraId="15CC1E05" w14:textId="2B2B7806"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Are wearing blue, etc</w:t>
      </w:r>
      <w:r w:rsidR="00A114F2" w:rsidRPr="00625D0D">
        <w:rPr>
          <w:rFonts w:asciiTheme="majorHAnsi" w:hAnsiTheme="majorHAnsi"/>
        </w:rPr>
        <w:t>….</w:t>
      </w:r>
    </w:p>
    <w:p w14:paraId="0B327E7F" w14:textId="358851B7" w:rsidR="00A114F2" w:rsidRPr="00625D0D" w:rsidRDefault="00A114F2" w:rsidP="00D20B0E">
      <w:pPr>
        <w:pStyle w:val="ListParagraph"/>
        <w:numPr>
          <w:ilvl w:val="1"/>
          <w:numId w:val="1"/>
        </w:numPr>
        <w:jc w:val="both"/>
        <w:rPr>
          <w:rFonts w:asciiTheme="majorHAnsi" w:hAnsiTheme="majorHAnsi"/>
        </w:rPr>
      </w:pPr>
      <w:r w:rsidRPr="00625D0D">
        <w:rPr>
          <w:rFonts w:asciiTheme="majorHAnsi" w:hAnsiTheme="majorHAnsi"/>
        </w:rPr>
        <w:t>Line up from USL to USR in height order without using sounds or words</w:t>
      </w:r>
    </w:p>
    <w:p w14:paraId="52A8571E" w14:textId="62EB1B82" w:rsidR="00D20B0E" w:rsidRPr="00625D0D" w:rsidRDefault="00625D0D" w:rsidP="00D20B0E">
      <w:pPr>
        <w:pStyle w:val="ListParagraph"/>
        <w:numPr>
          <w:ilvl w:val="0"/>
          <w:numId w:val="1"/>
        </w:numPr>
        <w:jc w:val="both"/>
        <w:rPr>
          <w:rFonts w:asciiTheme="majorHAnsi" w:hAnsiTheme="majorHAnsi"/>
        </w:rPr>
      </w:pPr>
      <w:r w:rsidRPr="00625D0D">
        <w:rPr>
          <w:rFonts w:asciiTheme="majorHAnsi" w:hAnsiTheme="majorHAnsi"/>
        </w:rPr>
        <w:t>Move into abbreviated V</w:t>
      </w:r>
      <w:r w:rsidR="00D20B0E" w:rsidRPr="00625D0D">
        <w:rPr>
          <w:rFonts w:asciiTheme="majorHAnsi" w:hAnsiTheme="majorHAnsi"/>
        </w:rPr>
        <w:t>iewpoints</w:t>
      </w:r>
      <w:r w:rsidRPr="00625D0D">
        <w:rPr>
          <w:rFonts w:asciiTheme="majorHAnsi" w:hAnsiTheme="majorHAnsi"/>
        </w:rPr>
        <w:t xml:space="preserve"> –</w:t>
      </w:r>
      <w:r w:rsidR="00D20B0E" w:rsidRPr="00625D0D">
        <w:rPr>
          <w:rFonts w:asciiTheme="majorHAnsi" w:hAnsiTheme="majorHAnsi"/>
        </w:rPr>
        <w:t xml:space="preserve"> walking in patterns…soft focus then seeing one another.</w:t>
      </w:r>
    </w:p>
    <w:p w14:paraId="1F2307AC"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More rigorous physical warm-up. A bit of stretching and running in place and/or jumping jacks for focus and breath.</w:t>
      </w:r>
    </w:p>
    <w:p w14:paraId="1DEA08EF"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Center work. Lead with your: shoulder, elbow, knee, etc.</w:t>
      </w:r>
    </w:p>
    <w:p w14:paraId="39D36399" w14:textId="49B39BA4" w:rsidR="00854CD5" w:rsidRPr="00625D0D" w:rsidRDefault="00A114F2" w:rsidP="00D20B0E">
      <w:pPr>
        <w:pStyle w:val="ListParagraph"/>
        <w:numPr>
          <w:ilvl w:val="0"/>
          <w:numId w:val="1"/>
        </w:numPr>
        <w:jc w:val="both"/>
        <w:rPr>
          <w:rFonts w:asciiTheme="majorHAnsi" w:hAnsiTheme="majorHAnsi"/>
        </w:rPr>
      </w:pPr>
      <w:r w:rsidRPr="00625D0D">
        <w:rPr>
          <w:rFonts w:asciiTheme="majorHAnsi" w:hAnsiTheme="majorHAnsi"/>
        </w:rPr>
        <w:t xml:space="preserve">Move into </w:t>
      </w:r>
      <w:r w:rsidR="00854CD5" w:rsidRPr="00625D0D">
        <w:rPr>
          <w:rFonts w:asciiTheme="majorHAnsi" w:hAnsiTheme="majorHAnsi"/>
        </w:rPr>
        <w:t>Animals/Character development</w:t>
      </w:r>
    </w:p>
    <w:p w14:paraId="36657C30"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A first shot at Lessac Calling for both spoken and sung vocals</w:t>
      </w:r>
    </w:p>
    <w:p w14:paraId="6E59FC3A" w14:textId="0A66CB55"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 xml:space="preserve">Have a seat </w:t>
      </w:r>
      <w:r w:rsidR="00A114F2" w:rsidRPr="00625D0D">
        <w:rPr>
          <w:rFonts w:asciiTheme="majorHAnsi" w:hAnsiTheme="majorHAnsi"/>
        </w:rPr>
        <w:t>(on floor or in chairs in a circle)</w:t>
      </w:r>
      <w:r w:rsidRPr="00625D0D">
        <w:rPr>
          <w:rFonts w:asciiTheme="majorHAnsi" w:hAnsiTheme="majorHAnsi"/>
        </w:rPr>
        <w:t>– Let’s talk about this show!</w:t>
      </w:r>
    </w:p>
    <w:p w14:paraId="0D2E1F28" w14:textId="77777777"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Who can tell me what this show is about?</w:t>
      </w:r>
    </w:p>
    <w:p w14:paraId="3D6DEC2A" w14:textId="77777777"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Does it have a meaning beyond the plot?</w:t>
      </w:r>
    </w:p>
    <w:p w14:paraId="3D09EEA9" w14:textId="65EA997B"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 xml:space="preserve">How many of you know anything about the </w:t>
      </w:r>
      <w:r w:rsidR="00A114F2" w:rsidRPr="00625D0D">
        <w:rPr>
          <w:rFonts w:asciiTheme="majorHAnsi" w:hAnsiTheme="majorHAnsi"/>
        </w:rPr>
        <w:t>time period of the show</w:t>
      </w:r>
      <w:r w:rsidRPr="00625D0D">
        <w:rPr>
          <w:rFonts w:asciiTheme="majorHAnsi" w:hAnsiTheme="majorHAnsi"/>
        </w:rPr>
        <w:t>?</w:t>
      </w:r>
    </w:p>
    <w:p w14:paraId="41159659" w14:textId="7DAABD6E"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 xml:space="preserve">How many of you know anything about </w:t>
      </w:r>
      <w:r w:rsidR="00A114F2" w:rsidRPr="00625D0D">
        <w:rPr>
          <w:rFonts w:asciiTheme="majorHAnsi" w:hAnsiTheme="majorHAnsi"/>
        </w:rPr>
        <w:t>the historical figures in the show</w:t>
      </w:r>
      <w:r w:rsidRPr="00625D0D">
        <w:rPr>
          <w:rFonts w:asciiTheme="majorHAnsi" w:hAnsiTheme="majorHAnsi"/>
        </w:rPr>
        <w:t>?</w:t>
      </w:r>
    </w:p>
    <w:p w14:paraId="74359CB6" w14:textId="62C84715" w:rsidR="00D20B0E" w:rsidRPr="00625D0D" w:rsidRDefault="00A114F2" w:rsidP="00D20B0E">
      <w:pPr>
        <w:pStyle w:val="ListParagraph"/>
        <w:numPr>
          <w:ilvl w:val="1"/>
          <w:numId w:val="1"/>
        </w:numPr>
        <w:jc w:val="both"/>
        <w:rPr>
          <w:rFonts w:asciiTheme="majorHAnsi" w:hAnsiTheme="majorHAnsi"/>
        </w:rPr>
      </w:pPr>
      <w:r w:rsidRPr="00625D0D">
        <w:rPr>
          <w:rFonts w:asciiTheme="majorHAnsi" w:hAnsiTheme="majorHAnsi"/>
        </w:rPr>
        <w:t xml:space="preserve">What </w:t>
      </w:r>
      <w:r w:rsidR="00D20B0E" w:rsidRPr="00625D0D">
        <w:rPr>
          <w:rFonts w:asciiTheme="majorHAnsi" w:hAnsiTheme="majorHAnsi"/>
        </w:rPr>
        <w:t xml:space="preserve">might </w:t>
      </w:r>
      <w:r w:rsidRPr="00625D0D">
        <w:rPr>
          <w:rFonts w:asciiTheme="majorHAnsi" w:hAnsiTheme="majorHAnsi"/>
        </w:rPr>
        <w:t xml:space="preserve">it </w:t>
      </w:r>
      <w:r w:rsidR="00D20B0E" w:rsidRPr="00625D0D">
        <w:rPr>
          <w:rFonts w:asciiTheme="majorHAnsi" w:hAnsiTheme="majorHAnsi"/>
        </w:rPr>
        <w:t xml:space="preserve">mean to live in </w:t>
      </w:r>
      <w:r w:rsidRPr="00625D0D">
        <w:rPr>
          <w:rFonts w:asciiTheme="majorHAnsi" w:hAnsiTheme="majorHAnsi"/>
        </w:rPr>
        <w:t>these circumstances</w:t>
      </w:r>
      <w:r w:rsidR="00D20B0E" w:rsidRPr="00625D0D">
        <w:rPr>
          <w:rFonts w:asciiTheme="majorHAnsi" w:hAnsiTheme="majorHAnsi"/>
        </w:rPr>
        <w:t>?</w:t>
      </w:r>
    </w:p>
    <w:p w14:paraId="264E68F9" w14:textId="38A91EC5" w:rsidR="00D20B0E" w:rsidRPr="00625D0D" w:rsidRDefault="00D20B0E" w:rsidP="00D20B0E">
      <w:pPr>
        <w:pStyle w:val="ListParagraph"/>
        <w:numPr>
          <w:ilvl w:val="1"/>
          <w:numId w:val="1"/>
        </w:numPr>
        <w:jc w:val="both"/>
        <w:rPr>
          <w:rFonts w:asciiTheme="majorHAnsi" w:hAnsiTheme="majorHAnsi"/>
        </w:rPr>
      </w:pPr>
      <w:r w:rsidRPr="00625D0D">
        <w:rPr>
          <w:rFonts w:asciiTheme="majorHAnsi" w:hAnsiTheme="majorHAnsi"/>
        </w:rPr>
        <w:t xml:space="preserve">Anyone ever been to </w:t>
      </w:r>
      <w:r w:rsidR="00A114F2" w:rsidRPr="00625D0D">
        <w:rPr>
          <w:rFonts w:asciiTheme="majorHAnsi" w:hAnsiTheme="majorHAnsi"/>
        </w:rPr>
        <w:t>this location</w:t>
      </w:r>
      <w:r w:rsidRPr="00625D0D">
        <w:rPr>
          <w:rFonts w:asciiTheme="majorHAnsi" w:hAnsiTheme="majorHAnsi"/>
        </w:rPr>
        <w:t xml:space="preserve">? </w:t>
      </w:r>
    </w:p>
    <w:p w14:paraId="291DE316"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All of these are areas for you to research in order to prepare for this production. You do not need to do it all at once…but I want you to immerse yourself in this information consistently. It will feed your imagination so that you can fully create your characters and tell this story as a team with shared knowledge.</w:t>
      </w:r>
    </w:p>
    <w:p w14:paraId="7A9D9988"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This is a process you will not have all the answers all at once.</w:t>
      </w:r>
    </w:p>
    <w:p w14:paraId="0B17EEBF" w14:textId="77777777" w:rsidR="00D20B0E" w:rsidRPr="00625D0D" w:rsidRDefault="00D20B0E" w:rsidP="00D20B0E">
      <w:pPr>
        <w:pStyle w:val="ListParagraph"/>
        <w:numPr>
          <w:ilvl w:val="0"/>
          <w:numId w:val="1"/>
        </w:numPr>
        <w:jc w:val="both"/>
        <w:rPr>
          <w:rFonts w:asciiTheme="majorHAnsi" w:hAnsiTheme="majorHAnsi"/>
        </w:rPr>
      </w:pPr>
      <w:r w:rsidRPr="00625D0D">
        <w:rPr>
          <w:rFonts w:asciiTheme="majorHAnsi" w:hAnsiTheme="majorHAnsi"/>
        </w:rPr>
        <w:t>I want everyone in this show to know exactly who you are on stage and exactly where they are going and why!</w:t>
      </w:r>
    </w:p>
    <w:p w14:paraId="302EBE13" w14:textId="77777777" w:rsidR="00D20B0E" w:rsidRPr="00625D0D" w:rsidRDefault="00D20B0E" w:rsidP="00D20B0E">
      <w:pPr>
        <w:pStyle w:val="ListParagraph"/>
        <w:numPr>
          <w:ilvl w:val="0"/>
          <w:numId w:val="1"/>
        </w:numPr>
        <w:jc w:val="both"/>
        <w:rPr>
          <w:rFonts w:ascii="American Typewriter" w:hAnsi="American Typewriter"/>
        </w:rPr>
      </w:pPr>
      <w:r w:rsidRPr="00625D0D">
        <w:rPr>
          <w:rFonts w:asciiTheme="majorHAnsi" w:hAnsiTheme="majorHAnsi"/>
        </w:rPr>
        <w:lastRenderedPageBreak/>
        <w:t>I want everyone to help the audience know who you are and how you feel by the choices you make with your bodies, your onstage movements and voices and your center, etc. ALL of it!</w:t>
      </w:r>
    </w:p>
    <w:p w14:paraId="633DB2B7" w14:textId="77777777" w:rsidR="00D20B0E" w:rsidRPr="00625D0D" w:rsidRDefault="00D20B0E" w:rsidP="00D20B0E">
      <w:pPr>
        <w:jc w:val="both"/>
        <w:rPr>
          <w:rFonts w:ascii="American Typewriter" w:hAnsi="American Typewriter"/>
        </w:rPr>
      </w:pPr>
    </w:p>
    <w:p w14:paraId="756540D5" w14:textId="77777777" w:rsidR="00625D0D" w:rsidRPr="00625D0D" w:rsidRDefault="00625D0D" w:rsidP="00625D0D">
      <w:pPr>
        <w:jc w:val="both"/>
        <w:rPr>
          <w:rFonts w:ascii="Calibri" w:hAnsi="Calibri" w:cs="Tahoma"/>
        </w:rPr>
      </w:pPr>
      <w:r w:rsidRPr="00625D0D">
        <w:rPr>
          <w:rFonts w:ascii="Calibri" w:hAnsi="Calibri" w:cs="Tahoma"/>
          <w:b/>
        </w:rPr>
        <w:t xml:space="preserve">Where do we go from here? </w:t>
      </w:r>
    </w:p>
    <w:p w14:paraId="48751173" w14:textId="26D10A37" w:rsidR="00625D0D" w:rsidRDefault="00625D0D" w:rsidP="00625D0D">
      <w:pPr>
        <w:jc w:val="both"/>
        <w:rPr>
          <w:rFonts w:ascii="Calibri" w:hAnsi="Calibri" w:cs="Tahoma"/>
        </w:rPr>
      </w:pPr>
      <w:r w:rsidRPr="00625D0D">
        <w:rPr>
          <w:rFonts w:ascii="Calibri" w:hAnsi="Calibri" w:cs="Tahoma"/>
        </w:rPr>
        <w:t xml:space="preserve">In the </w:t>
      </w:r>
      <w:r w:rsidR="002A6DC0">
        <w:rPr>
          <w:rFonts w:ascii="Calibri" w:hAnsi="Calibri" w:cs="Tahoma"/>
        </w:rPr>
        <w:t>rehearsals/</w:t>
      </w:r>
      <w:r w:rsidRPr="00625D0D">
        <w:rPr>
          <w:rFonts w:ascii="Calibri" w:hAnsi="Calibri" w:cs="Tahoma"/>
        </w:rPr>
        <w:t>lessons that follow in this residency:</w:t>
      </w:r>
    </w:p>
    <w:p w14:paraId="7CB46FF3" w14:textId="04D34EF7" w:rsidR="002A6DC0" w:rsidRPr="0054068B" w:rsidRDefault="002A6DC0" w:rsidP="002A6DC0">
      <w:pPr>
        <w:numPr>
          <w:ilvl w:val="0"/>
          <w:numId w:val="3"/>
        </w:numPr>
        <w:jc w:val="both"/>
        <w:rPr>
          <w:rFonts w:ascii="Calibri" w:hAnsi="Calibri" w:cs="Tahoma"/>
        </w:rPr>
      </w:pPr>
      <w:r>
        <w:rPr>
          <w:rFonts w:ascii="Calibri" w:hAnsi="Calibri" w:cs="Tahoma"/>
        </w:rPr>
        <w:t xml:space="preserve">Students and teachers will rehearse their production with </w:t>
      </w:r>
      <w:r w:rsidR="007712E5">
        <w:rPr>
          <w:rFonts w:ascii="Calibri" w:hAnsi="Calibri" w:cs="Tahoma"/>
        </w:rPr>
        <w:t xml:space="preserve">mutually </w:t>
      </w:r>
      <w:r>
        <w:rPr>
          <w:rFonts w:ascii="Calibri" w:hAnsi="Calibri" w:cs="Tahoma"/>
        </w:rPr>
        <w:t>agreed upon scheduled visits and guidance provided by Beth Anne Musiker</w:t>
      </w:r>
    </w:p>
    <w:p w14:paraId="071D6CEB" w14:textId="6D989C89" w:rsidR="002A6DC0" w:rsidRPr="0054068B" w:rsidRDefault="002A6DC0" w:rsidP="007712E5">
      <w:pPr>
        <w:numPr>
          <w:ilvl w:val="0"/>
          <w:numId w:val="3"/>
        </w:numPr>
        <w:jc w:val="both"/>
        <w:rPr>
          <w:rFonts w:ascii="Calibri" w:hAnsi="Calibri" w:cs="Tahoma"/>
          <w:i/>
        </w:rPr>
      </w:pPr>
      <w:r>
        <w:rPr>
          <w:rFonts w:ascii="Calibri" w:hAnsi="Calibri" w:cs="Tahoma"/>
        </w:rPr>
        <w:t>Students</w:t>
      </w:r>
      <w:r w:rsidRPr="0054068B">
        <w:rPr>
          <w:rFonts w:ascii="Calibri" w:hAnsi="Calibri" w:cs="Tahoma"/>
        </w:rPr>
        <w:t xml:space="preserve"> will </w:t>
      </w:r>
      <w:r w:rsidR="007712E5">
        <w:rPr>
          <w:rFonts w:ascii="Calibri" w:hAnsi="Calibri" w:cs="Tahoma"/>
        </w:rPr>
        <w:t xml:space="preserve">be taught skills and technique required for their work in the show as needed. Skills to be taught include vocal production and </w:t>
      </w:r>
      <w:r w:rsidR="003270C1">
        <w:rPr>
          <w:rFonts w:ascii="Calibri" w:hAnsi="Calibri" w:cs="Tahoma"/>
        </w:rPr>
        <w:t>projection both spoken and sung,</w:t>
      </w:r>
      <w:r w:rsidR="007712E5">
        <w:rPr>
          <w:rFonts w:ascii="Calibri" w:hAnsi="Calibri" w:cs="Tahoma"/>
        </w:rPr>
        <w:t xml:space="preserve"> </w:t>
      </w:r>
      <w:r w:rsidR="00DA78E8">
        <w:rPr>
          <w:rFonts w:ascii="Calibri" w:hAnsi="Calibri" w:cs="Tahoma"/>
        </w:rPr>
        <w:t xml:space="preserve">acting the song </w:t>
      </w:r>
      <w:r w:rsidR="007712E5">
        <w:rPr>
          <w:rFonts w:ascii="Calibri" w:hAnsi="Calibri" w:cs="Tahoma"/>
        </w:rPr>
        <w:t>and character</w:t>
      </w:r>
      <w:r w:rsidR="00DA78E8">
        <w:rPr>
          <w:rFonts w:ascii="Calibri" w:hAnsi="Calibri" w:cs="Tahoma"/>
        </w:rPr>
        <w:t xml:space="preserve"> development</w:t>
      </w:r>
      <w:r w:rsidR="003270C1">
        <w:rPr>
          <w:rFonts w:ascii="Calibri" w:hAnsi="Calibri" w:cs="Tahoma"/>
        </w:rPr>
        <w:t>, how to “take stage,”</w:t>
      </w:r>
      <w:r w:rsidR="007712E5">
        <w:rPr>
          <w:rFonts w:ascii="Calibri" w:hAnsi="Calibri" w:cs="Tahoma"/>
        </w:rPr>
        <w:t xml:space="preserve"> </w:t>
      </w:r>
      <w:r w:rsidR="00DA78E8">
        <w:rPr>
          <w:rFonts w:ascii="Calibri" w:hAnsi="Calibri" w:cs="Tahoma"/>
        </w:rPr>
        <w:t xml:space="preserve">become an ensemble, </w:t>
      </w:r>
      <w:r w:rsidR="007712E5">
        <w:rPr>
          <w:rFonts w:ascii="Calibri" w:hAnsi="Calibri" w:cs="Tahoma"/>
        </w:rPr>
        <w:t>etc.</w:t>
      </w:r>
    </w:p>
    <w:p w14:paraId="536308F1" w14:textId="77777777" w:rsidR="00DA78E8" w:rsidRDefault="007712E5" w:rsidP="002A6DC0">
      <w:pPr>
        <w:numPr>
          <w:ilvl w:val="0"/>
          <w:numId w:val="3"/>
        </w:numPr>
        <w:jc w:val="both"/>
        <w:rPr>
          <w:rFonts w:ascii="Calibri" w:hAnsi="Calibri" w:cs="Tahoma"/>
        </w:rPr>
      </w:pPr>
      <w:r>
        <w:rPr>
          <w:rFonts w:ascii="Calibri" w:hAnsi="Calibri" w:cs="Tahoma"/>
        </w:rPr>
        <w:t xml:space="preserve">Staff will execute their assigned duties with a guiding hand from </w:t>
      </w:r>
      <w:r w:rsidRPr="007712E5">
        <w:rPr>
          <w:rFonts w:ascii="Calibri" w:hAnsi="Calibri" w:cs="Tahoma"/>
        </w:rPr>
        <w:t>Beth Anne Musiker</w:t>
      </w:r>
      <w:r>
        <w:rPr>
          <w:rFonts w:ascii="Calibri" w:hAnsi="Calibri" w:cs="Tahoma"/>
        </w:rPr>
        <w:t xml:space="preserve"> to grow their skills in directing, music directing, costume, scenic, lighti</w:t>
      </w:r>
      <w:r w:rsidR="00DA78E8">
        <w:rPr>
          <w:rFonts w:ascii="Calibri" w:hAnsi="Calibri" w:cs="Tahoma"/>
        </w:rPr>
        <w:t>ng and sound design, as needed.</w:t>
      </w:r>
    </w:p>
    <w:p w14:paraId="0EE82534" w14:textId="6AD2F9FC" w:rsidR="002A6DC0" w:rsidRPr="0054068B" w:rsidRDefault="00DA78E8" w:rsidP="002A6DC0">
      <w:pPr>
        <w:numPr>
          <w:ilvl w:val="0"/>
          <w:numId w:val="3"/>
        </w:numPr>
        <w:jc w:val="both"/>
        <w:rPr>
          <w:rFonts w:ascii="Calibri" w:hAnsi="Calibri" w:cs="Tahoma"/>
        </w:rPr>
      </w:pPr>
      <w:r>
        <w:rPr>
          <w:rFonts w:ascii="Calibri" w:hAnsi="Calibri" w:cs="Tahoma"/>
        </w:rPr>
        <w:t xml:space="preserve">Staff will </w:t>
      </w:r>
      <w:r w:rsidR="007712E5">
        <w:rPr>
          <w:rFonts w:ascii="Calibri" w:hAnsi="Calibri" w:cs="Tahoma"/>
        </w:rPr>
        <w:t>benefit from Ms. Musiker’s extensive community connections and additional partnerships will be forged as needed and as fit the budget.</w:t>
      </w:r>
    </w:p>
    <w:p w14:paraId="2DA328A9" w14:textId="6CE77C6D" w:rsidR="002A6DC0" w:rsidRDefault="002A6DC0" w:rsidP="002A6DC0">
      <w:pPr>
        <w:numPr>
          <w:ilvl w:val="0"/>
          <w:numId w:val="3"/>
        </w:numPr>
        <w:jc w:val="both"/>
        <w:rPr>
          <w:rFonts w:ascii="Calibri" w:hAnsi="Calibri" w:cs="Tahoma"/>
        </w:rPr>
      </w:pPr>
      <w:r>
        <w:rPr>
          <w:rFonts w:ascii="Calibri" w:hAnsi="Calibri" w:cs="Tahoma"/>
        </w:rPr>
        <w:t>Students</w:t>
      </w:r>
      <w:r w:rsidRPr="0054068B">
        <w:rPr>
          <w:rFonts w:ascii="Calibri" w:hAnsi="Calibri" w:cs="Tahoma"/>
        </w:rPr>
        <w:t xml:space="preserve"> will reflect on their process </w:t>
      </w:r>
      <w:r>
        <w:rPr>
          <w:rFonts w:ascii="Calibri" w:hAnsi="Calibri" w:cs="Tahoma"/>
        </w:rPr>
        <w:t xml:space="preserve">and that of their peers throughout the </w:t>
      </w:r>
      <w:r w:rsidR="00DA78E8">
        <w:rPr>
          <w:rFonts w:ascii="Calibri" w:hAnsi="Calibri" w:cs="Tahoma"/>
        </w:rPr>
        <w:t>residency</w:t>
      </w:r>
      <w:r>
        <w:rPr>
          <w:rFonts w:ascii="Calibri" w:hAnsi="Calibri" w:cs="Tahoma"/>
        </w:rPr>
        <w:t>.</w:t>
      </w:r>
    </w:p>
    <w:p w14:paraId="675BA173" w14:textId="77777777" w:rsidR="002A6DC0" w:rsidRPr="0054068B" w:rsidRDefault="002A6DC0" w:rsidP="002A6DC0">
      <w:pPr>
        <w:numPr>
          <w:ilvl w:val="0"/>
          <w:numId w:val="3"/>
        </w:numPr>
        <w:jc w:val="both"/>
        <w:rPr>
          <w:rFonts w:ascii="Calibri" w:hAnsi="Calibri" w:cs="Tahoma"/>
        </w:rPr>
      </w:pPr>
      <w:r>
        <w:rPr>
          <w:rFonts w:ascii="Calibri" w:hAnsi="Calibri" w:cs="Tahoma"/>
        </w:rPr>
        <w:t xml:space="preserve">Students will </w:t>
      </w:r>
      <w:r w:rsidRPr="0054068B">
        <w:rPr>
          <w:rFonts w:ascii="Calibri" w:hAnsi="Calibri" w:cs="Tahoma"/>
        </w:rPr>
        <w:t>deepen the</w:t>
      </w:r>
      <w:r>
        <w:rPr>
          <w:rFonts w:ascii="Calibri" w:hAnsi="Calibri" w:cs="Tahoma"/>
        </w:rPr>
        <w:t>ir</w:t>
      </w:r>
      <w:r w:rsidRPr="0054068B">
        <w:rPr>
          <w:rFonts w:ascii="Calibri" w:hAnsi="Calibri" w:cs="Tahoma"/>
        </w:rPr>
        <w:t xml:space="preserve"> learn</w:t>
      </w:r>
      <w:r>
        <w:rPr>
          <w:rFonts w:ascii="Calibri" w:hAnsi="Calibri" w:cs="Tahoma"/>
        </w:rPr>
        <w:t xml:space="preserve">ing and artistic choice making, </w:t>
      </w:r>
      <w:r w:rsidRPr="0054068B">
        <w:rPr>
          <w:rFonts w:ascii="Calibri" w:hAnsi="Calibri" w:cs="Tahoma"/>
        </w:rPr>
        <w:t>build their objectivity</w:t>
      </w:r>
      <w:r>
        <w:rPr>
          <w:rFonts w:ascii="Calibri" w:hAnsi="Calibri" w:cs="Tahoma"/>
        </w:rPr>
        <w:t xml:space="preserve"> and </w:t>
      </w:r>
      <w:r w:rsidRPr="0054068B">
        <w:rPr>
          <w:rFonts w:ascii="Calibri" w:hAnsi="Calibri" w:cs="Tahoma"/>
        </w:rPr>
        <w:t>make the work conscious and repeatable.</w:t>
      </w:r>
    </w:p>
    <w:p w14:paraId="3C81ACA2" w14:textId="77777777" w:rsidR="002A6DC0" w:rsidRPr="00625D0D" w:rsidRDefault="002A6DC0" w:rsidP="00625D0D">
      <w:pPr>
        <w:jc w:val="both"/>
        <w:rPr>
          <w:rFonts w:ascii="Calibri" w:hAnsi="Calibri" w:cs="Tahoma"/>
        </w:rPr>
      </w:pPr>
    </w:p>
    <w:p w14:paraId="708B3B71" w14:textId="03808B1B" w:rsidR="00625D0D" w:rsidRPr="00625D0D" w:rsidRDefault="00625D0D" w:rsidP="00625D0D">
      <w:pPr>
        <w:jc w:val="both"/>
        <w:rPr>
          <w:rFonts w:asciiTheme="majorHAnsi" w:hAnsiTheme="majorHAnsi"/>
          <w:sz w:val="22"/>
          <w:szCs w:val="22"/>
        </w:rPr>
      </w:pPr>
    </w:p>
    <w:sectPr w:rsidR="00625D0D" w:rsidRPr="00625D0D" w:rsidSect="007712E5">
      <w:pgSz w:w="12240" w:h="15840"/>
      <w:pgMar w:top="99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0454"/>
    <w:multiLevelType w:val="hybridMultilevel"/>
    <w:tmpl w:val="5AB07356"/>
    <w:lvl w:ilvl="0" w:tplc="3F2AB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D84C35"/>
    <w:multiLevelType w:val="hybridMultilevel"/>
    <w:tmpl w:val="A10CB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AE5BFF"/>
    <w:multiLevelType w:val="hybridMultilevel"/>
    <w:tmpl w:val="4146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0E"/>
    <w:rsid w:val="001627D6"/>
    <w:rsid w:val="00196BCB"/>
    <w:rsid w:val="002A6DC0"/>
    <w:rsid w:val="003270C1"/>
    <w:rsid w:val="00625D0D"/>
    <w:rsid w:val="007712E5"/>
    <w:rsid w:val="00854CD5"/>
    <w:rsid w:val="00A114F2"/>
    <w:rsid w:val="00BA4AB3"/>
    <w:rsid w:val="00D20B0E"/>
    <w:rsid w:val="00D2513C"/>
    <w:rsid w:val="00DA78E8"/>
    <w:rsid w:val="00DD4810"/>
    <w:rsid w:val="00F6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E9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551</Words>
  <Characters>3141</Characters>
  <Application>Microsoft Macintosh Word</Application>
  <DocSecurity>0</DocSecurity>
  <Lines>26</Lines>
  <Paragraphs>7</Paragraphs>
  <ScaleCrop>false</ScaleCrop>
  <Company>StageSmart Teaching Artists</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Musiker</dc:creator>
  <cp:keywords/>
  <dc:description/>
  <cp:lastModifiedBy>Beth Anne Musiker</cp:lastModifiedBy>
  <cp:revision>7</cp:revision>
  <dcterms:created xsi:type="dcterms:W3CDTF">2015-08-25T17:44:00Z</dcterms:created>
  <dcterms:modified xsi:type="dcterms:W3CDTF">2015-08-26T19:53:00Z</dcterms:modified>
</cp:coreProperties>
</file>